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Default="00A901F6" w:rsidP="00620C9A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-653415</wp:posOffset>
            </wp:positionH>
            <wp:positionV relativeFrom="paragraph">
              <wp:posOffset>-731138</wp:posOffset>
            </wp:positionV>
            <wp:extent cx="7467600" cy="10650474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13092023_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2872" cy="10657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BC7EA3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C7EA3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BC7EA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BC7EA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BC7EA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BC7EA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BC7EA3" w:rsidRDefault="00891F5B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</w:t>
            </w:r>
            <w:r w:rsidR="00620C9A" w:rsidRPr="00BC7EA3"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школы </w:t>
            </w:r>
          </w:p>
          <w:p w:rsidR="00620C9A" w:rsidRPr="00BC7EA3" w:rsidRDefault="00891F5B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</w:t>
            </w:r>
            <w:r w:rsidR="00620C9A" w:rsidRPr="00BC7EA3">
              <w:rPr>
                <w:rFonts w:asciiTheme="majorBidi" w:hAnsiTheme="majorBidi" w:cstheme="majorBidi"/>
                <w:sz w:val="24"/>
                <w:szCs w:val="24"/>
              </w:rPr>
              <w:t>Михайленко С.О</w:t>
            </w:r>
          </w:p>
          <w:p w:rsidR="00620C9A" w:rsidRPr="00BC7EA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BC7EA3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891F5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620C9A" w:rsidRPr="00891F5B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891F5B">
              <w:rPr>
                <w:rFonts w:asciiTheme="majorBidi" w:hAnsiTheme="majorBidi" w:cstheme="majorBidi"/>
                <w:sz w:val="24"/>
                <w:szCs w:val="24"/>
              </w:rPr>
              <w:t xml:space="preserve"> “31.08.2023”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891F5B" w:rsidRDefault="00620C9A" w:rsidP="00620C9A">
      <w:pPr>
        <w:jc w:val="center"/>
        <w:rPr>
          <w:rFonts w:asciiTheme="majorBidi" w:hAnsiTheme="majorBidi" w:cstheme="majorBidi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Нижнекамский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6F092B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BC7EA3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</w:t>
      </w:r>
      <w:r w:rsidR="00BC7EA3">
        <w:rPr>
          <w:rStyle w:val="markedcontent"/>
          <w:rFonts w:asciiTheme="majorBidi" w:hAnsiTheme="majorBidi" w:cstheme="majorBidi"/>
          <w:sz w:val="28"/>
          <w:szCs w:val="28"/>
        </w:rPr>
        <w:t>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4C26FA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язык,родной язык и литература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обучающихся за </w:t>
      </w:r>
      <w:r w:rsidR="00BC7EA3">
        <w:rPr>
          <w:rStyle w:val="markedcontent"/>
          <w:rFonts w:asciiTheme="majorBidi" w:hAnsiTheme="majorBidi" w:cstheme="majorBidi"/>
          <w:sz w:val="28"/>
          <w:szCs w:val="28"/>
        </w:rPr>
        <w:t>полугодие/год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последней учебной неделе </w:t>
      </w:r>
      <w:r w:rsidR="00BC7EA3">
        <w:rPr>
          <w:rStyle w:val="markedcontent"/>
          <w:rFonts w:asciiTheme="majorBidi" w:hAnsiTheme="majorBidi" w:cstheme="majorBidi"/>
          <w:sz w:val="28"/>
          <w:szCs w:val="28"/>
        </w:rPr>
        <w:t>учебного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35"/>
        <w:gridCol w:w="3173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</w:tblGrid>
      <w:tr w:rsidR="00474F32">
        <w:tc>
          <w:tcPr>
            <w:tcW w:w="6000" w:type="dxa"/>
            <w:vMerge w:val="restart"/>
            <w:shd w:val="clear" w:color="auto" w:fill="D9D9D9"/>
          </w:tcPr>
          <w:p w:rsidR="00474F32" w:rsidRDefault="00356F80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74F32" w:rsidRDefault="00356F80">
            <w:r>
              <w:rPr>
                <w:b/>
              </w:rPr>
              <w:t>Учебный предмет</w:t>
            </w:r>
          </w:p>
        </w:tc>
        <w:tc>
          <w:tcPr>
            <w:tcW w:w="12468" w:type="dxa"/>
            <w:gridSpan w:val="12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74F32">
        <w:tc>
          <w:tcPr>
            <w:tcW w:w="1039" w:type="dxa"/>
            <w:vMerge/>
          </w:tcPr>
          <w:p w:rsidR="00474F32" w:rsidRDefault="00474F32"/>
        </w:tc>
        <w:tc>
          <w:tcPr>
            <w:tcW w:w="1039" w:type="dxa"/>
            <w:vMerge/>
          </w:tcPr>
          <w:p w:rsidR="00474F32" w:rsidRDefault="00474F32"/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474F32">
        <w:tc>
          <w:tcPr>
            <w:tcW w:w="14546" w:type="dxa"/>
            <w:gridSpan w:val="14"/>
            <w:shd w:val="clear" w:color="auto" w:fill="FFFFB3"/>
          </w:tcPr>
          <w:p w:rsidR="00474F32" w:rsidRDefault="00356F8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74F32">
        <w:tc>
          <w:tcPr>
            <w:tcW w:w="1039" w:type="dxa"/>
            <w:vMerge w:val="restart"/>
          </w:tcPr>
          <w:p w:rsidR="00474F32" w:rsidRDefault="00356F80">
            <w:r>
              <w:t>Русский язык и литературное чтение</w:t>
            </w:r>
          </w:p>
        </w:tc>
        <w:tc>
          <w:tcPr>
            <w:tcW w:w="1039" w:type="dxa"/>
          </w:tcPr>
          <w:p w:rsidR="00474F32" w:rsidRDefault="00356F80">
            <w:r>
              <w:t>Русский язык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5</w:t>
            </w:r>
          </w:p>
        </w:tc>
      </w:tr>
      <w:tr w:rsidR="00474F32">
        <w:tc>
          <w:tcPr>
            <w:tcW w:w="1039" w:type="dxa"/>
            <w:vMerge/>
          </w:tcPr>
          <w:p w:rsidR="00474F32" w:rsidRDefault="00474F32"/>
        </w:tc>
        <w:tc>
          <w:tcPr>
            <w:tcW w:w="1039" w:type="dxa"/>
          </w:tcPr>
          <w:p w:rsidR="00474F32" w:rsidRDefault="00356F80">
            <w:r>
              <w:t>Литературное чтение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3</w:t>
            </w:r>
          </w:p>
        </w:tc>
      </w:tr>
      <w:tr w:rsidR="00474F32">
        <w:tc>
          <w:tcPr>
            <w:tcW w:w="1039" w:type="dxa"/>
            <w:vMerge w:val="restart"/>
          </w:tcPr>
          <w:p w:rsidR="00474F32" w:rsidRDefault="00356F80">
            <w:r>
              <w:t>Родной язык и литературное чтение на родном языке</w:t>
            </w:r>
          </w:p>
        </w:tc>
        <w:tc>
          <w:tcPr>
            <w:tcW w:w="1039" w:type="dxa"/>
          </w:tcPr>
          <w:p w:rsidR="00474F32" w:rsidRDefault="00356F8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0.5</w:t>
            </w:r>
          </w:p>
        </w:tc>
      </w:tr>
      <w:tr w:rsidR="00474F32">
        <w:tc>
          <w:tcPr>
            <w:tcW w:w="1039" w:type="dxa"/>
            <w:vMerge/>
          </w:tcPr>
          <w:p w:rsidR="00474F32" w:rsidRDefault="00474F32"/>
        </w:tc>
        <w:tc>
          <w:tcPr>
            <w:tcW w:w="1039" w:type="dxa"/>
          </w:tcPr>
          <w:p w:rsidR="00474F32" w:rsidRDefault="00356F80">
            <w:r>
              <w:t>Литературное чтение на родном языке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0.5</w:t>
            </w:r>
          </w:p>
        </w:tc>
      </w:tr>
      <w:tr w:rsidR="00474F32">
        <w:tc>
          <w:tcPr>
            <w:tcW w:w="1039" w:type="dxa"/>
          </w:tcPr>
          <w:p w:rsidR="00474F32" w:rsidRDefault="00356F80">
            <w:r>
              <w:t>Иностранный язык</w:t>
            </w:r>
          </w:p>
        </w:tc>
        <w:tc>
          <w:tcPr>
            <w:tcW w:w="1039" w:type="dxa"/>
          </w:tcPr>
          <w:p w:rsidR="00474F32" w:rsidRDefault="00356F80">
            <w:r>
              <w:t>Иностранный язык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</w:tr>
      <w:tr w:rsidR="00474F32">
        <w:tc>
          <w:tcPr>
            <w:tcW w:w="1039" w:type="dxa"/>
          </w:tcPr>
          <w:p w:rsidR="00474F32" w:rsidRDefault="00356F80">
            <w:r>
              <w:t>Математика и информатика</w:t>
            </w:r>
          </w:p>
        </w:tc>
        <w:tc>
          <w:tcPr>
            <w:tcW w:w="1039" w:type="dxa"/>
          </w:tcPr>
          <w:p w:rsidR="00474F32" w:rsidRDefault="00356F80">
            <w:r>
              <w:t>Математика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4</w:t>
            </w:r>
          </w:p>
        </w:tc>
      </w:tr>
      <w:tr w:rsidR="00474F32">
        <w:tc>
          <w:tcPr>
            <w:tcW w:w="1039" w:type="dxa"/>
          </w:tcPr>
          <w:p w:rsidR="00474F32" w:rsidRDefault="00356F80">
            <w:r>
              <w:t>Обществознание и естествознание ("окружающий мир")</w:t>
            </w:r>
          </w:p>
        </w:tc>
        <w:tc>
          <w:tcPr>
            <w:tcW w:w="1039" w:type="dxa"/>
          </w:tcPr>
          <w:p w:rsidR="00474F32" w:rsidRDefault="00356F80">
            <w:r>
              <w:t>Окружающий мир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</w:tr>
      <w:tr w:rsidR="00474F32">
        <w:tc>
          <w:tcPr>
            <w:tcW w:w="1039" w:type="dxa"/>
          </w:tcPr>
          <w:p w:rsidR="00474F32" w:rsidRDefault="00356F80">
            <w:r>
              <w:t>Основы религиозных культур и светской этики</w:t>
            </w:r>
          </w:p>
        </w:tc>
        <w:tc>
          <w:tcPr>
            <w:tcW w:w="1039" w:type="dxa"/>
          </w:tcPr>
          <w:p w:rsidR="00474F32" w:rsidRDefault="00356F80">
            <w:r>
              <w:t>Основы религиозных культур и светской этики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1039" w:type="dxa"/>
            <w:vMerge w:val="restart"/>
          </w:tcPr>
          <w:p w:rsidR="00474F32" w:rsidRDefault="00356F80">
            <w:r>
              <w:t>Искусство</w:t>
            </w:r>
          </w:p>
        </w:tc>
        <w:tc>
          <w:tcPr>
            <w:tcW w:w="1039" w:type="dxa"/>
          </w:tcPr>
          <w:p w:rsidR="00474F32" w:rsidRDefault="00356F80">
            <w:r>
              <w:t>Изобразительное искусство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1039" w:type="dxa"/>
            <w:vMerge/>
          </w:tcPr>
          <w:p w:rsidR="00474F32" w:rsidRDefault="00474F32"/>
        </w:tc>
        <w:tc>
          <w:tcPr>
            <w:tcW w:w="1039" w:type="dxa"/>
          </w:tcPr>
          <w:p w:rsidR="00474F32" w:rsidRDefault="00356F80">
            <w:r>
              <w:t>Музыка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1039" w:type="dxa"/>
          </w:tcPr>
          <w:p w:rsidR="00474F32" w:rsidRDefault="00356F80">
            <w:r>
              <w:t>Технология</w:t>
            </w:r>
          </w:p>
        </w:tc>
        <w:tc>
          <w:tcPr>
            <w:tcW w:w="1039" w:type="dxa"/>
          </w:tcPr>
          <w:p w:rsidR="00474F32" w:rsidRDefault="00356F80">
            <w:r>
              <w:t>Технология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1039" w:type="dxa"/>
          </w:tcPr>
          <w:p w:rsidR="00474F32" w:rsidRDefault="00356F80">
            <w:r>
              <w:t>Физическая культура</w:t>
            </w:r>
          </w:p>
        </w:tc>
        <w:tc>
          <w:tcPr>
            <w:tcW w:w="1039" w:type="dxa"/>
          </w:tcPr>
          <w:p w:rsidR="00474F32" w:rsidRDefault="00356F80">
            <w:r>
              <w:t>Физическая культура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2</w:t>
            </w:r>
          </w:p>
        </w:tc>
      </w:tr>
      <w:tr w:rsidR="00474F32">
        <w:tc>
          <w:tcPr>
            <w:tcW w:w="2078" w:type="dxa"/>
            <w:gridSpan w:val="2"/>
            <w:shd w:val="clear" w:color="auto" w:fill="00FF00"/>
          </w:tcPr>
          <w:p w:rsidR="00474F32" w:rsidRDefault="00356F80">
            <w:r>
              <w:t>Итого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</w:tr>
      <w:tr w:rsidR="00474F32">
        <w:tc>
          <w:tcPr>
            <w:tcW w:w="2078" w:type="dxa"/>
            <w:gridSpan w:val="2"/>
            <w:shd w:val="clear" w:color="auto" w:fill="00FF00"/>
          </w:tcPr>
          <w:p w:rsidR="00474F32" w:rsidRDefault="00356F80">
            <w:r>
              <w:t>ИТОГО недельная нагрузка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23</w:t>
            </w:r>
          </w:p>
        </w:tc>
      </w:tr>
      <w:tr w:rsidR="00474F32">
        <w:tc>
          <w:tcPr>
            <w:tcW w:w="2078" w:type="dxa"/>
            <w:gridSpan w:val="2"/>
            <w:shd w:val="clear" w:color="auto" w:fill="FCE3FC"/>
          </w:tcPr>
          <w:p w:rsidR="00474F32" w:rsidRDefault="00356F80">
            <w:r>
              <w:t>Количество учебных недель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34</w:t>
            </w:r>
          </w:p>
        </w:tc>
      </w:tr>
      <w:tr w:rsidR="00474F32">
        <w:tc>
          <w:tcPr>
            <w:tcW w:w="2078" w:type="dxa"/>
            <w:gridSpan w:val="2"/>
            <w:shd w:val="clear" w:color="auto" w:fill="FCE3FC"/>
          </w:tcPr>
          <w:p w:rsidR="00474F32" w:rsidRDefault="00356F80">
            <w:r>
              <w:t>Всего часов в год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693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693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693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74F32" w:rsidRDefault="00356F80">
            <w:pPr>
              <w:jc w:val="center"/>
            </w:pPr>
            <w:r>
              <w:t>782</w:t>
            </w:r>
          </w:p>
        </w:tc>
      </w:tr>
    </w:tbl>
    <w:p w:rsidR="00474F32" w:rsidRDefault="00356F80">
      <w:r>
        <w:br w:type="page"/>
      </w:r>
    </w:p>
    <w:p w:rsidR="00474F32" w:rsidRDefault="00356F80">
      <w:r>
        <w:rPr>
          <w:b/>
          <w:sz w:val="32"/>
        </w:rPr>
        <w:lastRenderedPageBreak/>
        <w:t>План внеурочной деятельности (недельный)</w:t>
      </w:r>
    </w:p>
    <w:p w:rsidR="00474F32" w:rsidRDefault="00356F80">
      <w:r>
        <w:t>Муниципальное бюджетное общеобразовательное учреждение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078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474F32">
        <w:tc>
          <w:tcPr>
            <w:tcW w:w="2078" w:type="dxa"/>
            <w:vMerge w:val="restart"/>
            <w:shd w:val="clear" w:color="auto" w:fill="D9D9D9"/>
          </w:tcPr>
          <w:p w:rsidR="00474F32" w:rsidRDefault="00356F80">
            <w:r>
              <w:rPr>
                <w:b/>
              </w:rPr>
              <w:t>Учебные курсы</w:t>
            </w:r>
          </w:p>
          <w:p w:rsidR="00474F32" w:rsidRDefault="00474F32"/>
        </w:tc>
        <w:tc>
          <w:tcPr>
            <w:tcW w:w="12468" w:type="dxa"/>
            <w:gridSpan w:val="12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74F32">
        <w:tc>
          <w:tcPr>
            <w:tcW w:w="2078" w:type="dxa"/>
            <w:vMerge/>
          </w:tcPr>
          <w:p w:rsidR="00474F32" w:rsidRDefault="00474F32"/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1039" w:type="dxa"/>
            <w:shd w:val="clear" w:color="auto" w:fill="D9D9D9"/>
          </w:tcPr>
          <w:p w:rsidR="00474F32" w:rsidRDefault="00356F80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474F32">
        <w:tc>
          <w:tcPr>
            <w:tcW w:w="2078" w:type="dxa"/>
          </w:tcPr>
          <w:p w:rsidR="00474F32" w:rsidRDefault="00356F80">
            <w:r>
              <w:t>Разговоры о важном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2078" w:type="dxa"/>
          </w:tcPr>
          <w:p w:rsidR="00474F32" w:rsidRDefault="00356F80">
            <w:r>
              <w:t>Функциональная грамотность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2078" w:type="dxa"/>
          </w:tcPr>
          <w:p w:rsidR="00474F32" w:rsidRDefault="00356F80">
            <w:r>
              <w:t>Орлята России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2078" w:type="dxa"/>
          </w:tcPr>
          <w:p w:rsidR="00474F32" w:rsidRDefault="00356F80">
            <w:r>
              <w:t>Подвижные игры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</w:tr>
      <w:tr w:rsidR="00474F32">
        <w:tc>
          <w:tcPr>
            <w:tcW w:w="2078" w:type="dxa"/>
          </w:tcPr>
          <w:p w:rsidR="00474F32" w:rsidRDefault="00356F80">
            <w:r>
              <w:t>Мой родной язык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2078" w:type="dxa"/>
          </w:tcPr>
          <w:p w:rsidR="00474F32" w:rsidRDefault="00356F80">
            <w:r>
              <w:t>Шашки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</w:tr>
      <w:tr w:rsidR="00474F32">
        <w:tc>
          <w:tcPr>
            <w:tcW w:w="2078" w:type="dxa"/>
          </w:tcPr>
          <w:p w:rsidR="00474F32" w:rsidRDefault="00356F80">
            <w:r>
              <w:t>Юный шахматист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74F32" w:rsidRDefault="00356F80">
            <w:pPr>
              <w:jc w:val="center"/>
            </w:pPr>
            <w:r>
              <w:t>1</w:t>
            </w:r>
          </w:p>
        </w:tc>
      </w:tr>
      <w:tr w:rsidR="00474F32">
        <w:tc>
          <w:tcPr>
            <w:tcW w:w="2078" w:type="dxa"/>
            <w:shd w:val="clear" w:color="auto" w:fill="00FF00"/>
          </w:tcPr>
          <w:p w:rsidR="00474F32" w:rsidRDefault="00356F80">
            <w:r>
              <w:t>ИТОГО недельная нагрузка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  <w:tc>
          <w:tcPr>
            <w:tcW w:w="1039" w:type="dxa"/>
            <w:shd w:val="clear" w:color="auto" w:fill="00FF00"/>
          </w:tcPr>
          <w:p w:rsidR="00474F32" w:rsidRDefault="00356F80">
            <w:pPr>
              <w:jc w:val="center"/>
            </w:pPr>
            <w:r>
              <w:t>5</w:t>
            </w:r>
          </w:p>
        </w:tc>
      </w:tr>
    </w:tbl>
    <w:p w:rsidR="00356F80" w:rsidRDefault="00356F80"/>
    <w:sectPr w:rsidR="00356F80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56F80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74F32"/>
    <w:rsid w:val="004A5E74"/>
    <w:rsid w:val="004B1542"/>
    <w:rsid w:val="004C26FA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6F092B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91F5B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01F6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C7EA3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1266</Words>
  <Characters>7222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2023-09-09T06:28:00Z</cp:lastPrinted>
  <dcterms:created xsi:type="dcterms:W3CDTF">2023-09-13T10:58:00Z</dcterms:created>
  <dcterms:modified xsi:type="dcterms:W3CDTF">2023-09-13T10:58:00Z</dcterms:modified>
</cp:coreProperties>
</file>